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Science for the People - New Haven Political Education Series</w:t>
      </w:r>
    </w:p>
    <w:p w:rsidR="00000000" w:rsidDel="00000000" w:rsidP="00000000" w:rsidRDefault="00000000" w:rsidRPr="00000000" w14:paraId="00000002">
      <w:pPr>
        <w:rPr>
          <w:rFonts w:ascii="Times New Roman" w:cs="Times New Roman" w:eastAsia="Times New Roman" w:hAnsi="Times New Roman"/>
          <w:b w:val="1"/>
          <w:bCs w:val="1"/>
          <w:i w:val="1"/>
          <w:iCs w:val="1"/>
        </w:rPr>
      </w:pPr>
      <w:r w:rsidDel="00000000" w:rsidR="00000000" w:rsidRPr="00000000">
        <w:rPr>
          <w:rFonts w:ascii="Times New Roman" w:cs="Times New Roman" w:eastAsia="Times New Roman" w:hAnsi="Times New Roman"/>
          <w:b w:val="1"/>
          <w:bCs w:val="1"/>
          <w:i w:val="1"/>
          <w:iCs w:val="1"/>
          <w:rtl w:val="0"/>
        </w:rPr>
        <w:t xml:space="preserve">The Social Production of Science</w:t>
      </w:r>
    </w:p>
    <w:p w:rsidR="00000000" w:rsidDel="00000000" w:rsidP="00000000" w:rsidRDefault="00000000" w:rsidRPr="00000000" w14:paraId="00000003">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Module Six: </w:t>
      </w:r>
      <w:r w:rsidDel="00000000" w:rsidR="00000000" w:rsidRPr="00000000">
        <w:rPr>
          <w:rFonts w:ascii="Times New Roman" w:cs="Times New Roman" w:eastAsia="Times New Roman" w:hAnsi="Times New Roman"/>
          <w:rtl w:val="0"/>
        </w:rPr>
        <w:t xml:space="preserve">Biotechnology Industry </w:t>
      </w: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Date: </w:t>
      </w:r>
      <w:r w:rsidDel="00000000" w:rsidR="00000000" w:rsidRPr="00000000">
        <w:rPr>
          <w:rFonts w:ascii="Times New Roman" w:cs="Times New Roman" w:eastAsia="Times New Roman" w:hAnsi="Times New Roman"/>
          <w:rtl w:val="0"/>
        </w:rPr>
        <w:t xml:space="preserve">April 13th, 2025 </w:t>
      </w: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Community Guidelines:</w:t>
      </w:r>
    </w:p>
    <w:p w:rsidR="00000000" w:rsidDel="00000000" w:rsidP="00000000" w:rsidRDefault="00000000" w:rsidRPr="00000000" w14:paraId="00000007">
      <w:pPr>
        <w:numPr>
          <w:ilvl w:val="0"/>
          <w:numId w:val="1"/>
        </w:numPr>
        <w:ind w:left="720" w:hanging="360"/>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One speaker at a time</w:t>
      </w:r>
    </w:p>
    <w:p w:rsidR="00000000" w:rsidDel="00000000" w:rsidP="00000000" w:rsidRDefault="00000000" w:rsidRPr="00000000" w14:paraId="00000008">
      <w:pPr>
        <w:numPr>
          <w:ilvl w:val="0"/>
          <w:numId w:val="1"/>
        </w:numPr>
        <w:ind w:left="720" w:hanging="360"/>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Step up, step back</w:t>
      </w:r>
    </w:p>
    <w:p w:rsidR="00000000" w:rsidDel="00000000" w:rsidP="00000000" w:rsidRDefault="00000000" w:rsidRPr="00000000" w14:paraId="00000009">
      <w:pPr>
        <w:numPr>
          <w:ilvl w:val="0"/>
          <w:numId w:val="1"/>
        </w:numPr>
        <w:ind w:left="720" w:hanging="360"/>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Listen to and learn from your comrades</w:t>
      </w:r>
    </w:p>
    <w:p w:rsidR="00000000" w:rsidDel="00000000" w:rsidP="00000000" w:rsidRDefault="00000000" w:rsidRPr="00000000" w14:paraId="0000000A">
      <w:pPr>
        <w:numPr>
          <w:ilvl w:val="0"/>
          <w:numId w:val="1"/>
        </w:numPr>
        <w:ind w:left="720" w:hanging="360"/>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Embrace comradely criticism</w:t>
      </w:r>
    </w:p>
    <w:p w:rsidR="00000000" w:rsidDel="00000000" w:rsidP="00000000" w:rsidRDefault="00000000" w:rsidRPr="00000000" w14:paraId="0000000B">
      <w:pPr>
        <w:numPr>
          <w:ilvl w:val="0"/>
          <w:numId w:val="1"/>
        </w:numPr>
        <w:ind w:left="720" w:hanging="360"/>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Be willing to learn through error</w:t>
      </w:r>
    </w:p>
    <w:p w:rsidR="00000000" w:rsidDel="00000000" w:rsidP="00000000" w:rsidRDefault="00000000" w:rsidRPr="00000000" w14:paraId="0000000C">
      <w:pPr>
        <w:numPr>
          <w:ilvl w:val="0"/>
          <w:numId w:val="1"/>
        </w:numPr>
        <w:ind w:left="720" w:hanging="360"/>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Don’t hesitate to ask for clarification</w:t>
      </w:r>
    </w:p>
    <w:p w:rsidR="00000000" w:rsidDel="00000000" w:rsidP="00000000" w:rsidRDefault="00000000" w:rsidRPr="00000000" w14:paraId="0000000D">
      <w:pPr>
        <w:numPr>
          <w:ilvl w:val="0"/>
          <w:numId w:val="1"/>
        </w:numPr>
        <w:ind w:left="720" w:hanging="360"/>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No right answers, no trick questions</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Introduction: </w:t>
      </w:r>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rPr>
      </w:pPr>
      <w:r w:rsidDel="00000000" w:rsidR="00000000" w:rsidRPr="00000000">
        <w:rPr>
          <w:rtl w:val="0"/>
        </w:rPr>
        <w:tab/>
      </w:r>
      <w:r w:rsidDel="00000000" w:rsidR="00000000" w:rsidRPr="00000000">
        <w:rPr>
          <w:rFonts w:ascii="Times New Roman" w:cs="Times New Roman" w:eastAsia="Times New Roman" w:hAnsi="Times New Roman"/>
          <w:rtl w:val="0"/>
        </w:rPr>
        <w:t xml:space="preserve">The biotechnology industry is expansive and the boundaries that define where it starts and where it ends are hard to navigate. Some might root the origins of the biotechnology industry in capitalist </w:t>
      </w:r>
      <w:r w:rsidDel="00000000" w:rsidR="00000000" w:rsidRPr="00000000">
        <w:rPr>
          <w:rFonts w:ascii="Times New Roman" w:cs="Times New Roman" w:eastAsia="Times New Roman" w:hAnsi="Times New Roman"/>
          <w:rtl w:val="0"/>
        </w:rPr>
        <w:t xml:space="preserve">agricultural</w:t>
      </w:r>
      <w:r w:rsidDel="00000000" w:rsidR="00000000" w:rsidRPr="00000000">
        <w:rPr>
          <w:rFonts w:ascii="Times New Roman" w:cs="Times New Roman" w:eastAsia="Times New Roman" w:hAnsi="Times New Roman"/>
          <w:rtl w:val="0"/>
        </w:rPr>
        <w:t xml:space="preserve"> production centuries ago while others might look to the formation of Genentech in 1976--the first “biotech company.” Kenneth Fish, a sociologist that we will engage more during our session, provides a broad definition that can help us capture this unruly industry: “biotechnology is the set of living things employed by human beings as instruments in the transformation of nature (living or not) to meet their needs.” From cells to chickens to humans, capital has transformed life in a myriad of ways to fit its own demands. </w:t>
      </w:r>
    </w:p>
    <w:p w:rsidR="00000000" w:rsidDel="00000000" w:rsidP="00000000" w:rsidRDefault="00000000" w:rsidRPr="00000000" w14:paraId="0000001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 xml:space="preserve">This module, our final class, will focus mostly on the biotechnology industry defined after 1960. A novel set of technologies developed in the 1960s and 1970s--like recombinant DNA-- that intensified the amount of control that humans had over life. Long before this intense transformation, and potentially after, humans had/have some relationship with other forms of life to survive. Our mode of living is fundamentally dependent on other forms of life and it will most likely stay like that. </w:t>
      </w:r>
    </w:p>
    <w:p w:rsidR="00000000" w:rsidDel="00000000" w:rsidP="00000000" w:rsidRDefault="00000000" w:rsidRPr="00000000" w14:paraId="00000012">
      <w:pPr>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Nevertheless, in the 1960s, a proliferation of new forms of life with new capacities were created in university and private labs; many scientists (and entrepreneurs) desired to pursue patents over these forms of life. In fact, this is the story of Genentech; it was a company brought into existence by a biochemist--Dr. Herbert Boyer--and a venture capitalist--Robert Swanson. Their most famous product was a recombinant microbe that could produce human insulin. They patented this and eventually scaled up production (in North Carolina) to be sold commercially. </w:t>
      </w:r>
    </w:p>
    <w:p w:rsidR="00000000" w:rsidDel="00000000" w:rsidP="00000000" w:rsidRDefault="00000000" w:rsidRPr="00000000" w14:paraId="00000013">
      <w:pPr>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These new technologies, in part, contributed to the first patents on living organisms (not seeds which occurred earlier). But there was also a changing legal and economic regime around the United States in the 1970s and 1980s that produced the conditions for patenting life. Biotechnology developed during a period known in the history of capitalism as “neoliberalism,” which is just a euphemism for class war from above. There were two major legal transformations that transformed the biotechnology industry into what we know today: </w:t>
      </w:r>
      <w:r w:rsidDel="00000000" w:rsidR="00000000" w:rsidRPr="00000000">
        <w:rPr>
          <w:rFonts w:ascii="Times New Roman" w:cs="Times New Roman" w:eastAsia="Times New Roman" w:hAnsi="Times New Roman"/>
          <w:i w:val="1"/>
          <w:iCs w:val="1"/>
          <w:rtl w:val="0"/>
        </w:rPr>
        <w:t xml:space="preserve">Diamond v. Chakrabarty </w:t>
      </w:r>
      <w:r w:rsidDel="00000000" w:rsidR="00000000" w:rsidRPr="00000000">
        <w:rPr>
          <w:rFonts w:ascii="Times New Roman" w:cs="Times New Roman" w:eastAsia="Times New Roman" w:hAnsi="Times New Roman"/>
          <w:rtl w:val="0"/>
        </w:rPr>
        <w:t xml:space="preserve">and Bayh-Dole Act. </w:t>
      </w:r>
    </w:p>
    <w:p w:rsidR="00000000" w:rsidDel="00000000" w:rsidP="00000000" w:rsidRDefault="00000000" w:rsidRPr="00000000" w14:paraId="00000014">
      <w:pPr>
        <w:ind w:firstLine="720"/>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rtl w:val="0"/>
        </w:rPr>
        <w:t xml:space="preserve">The Bayh-Dole Act of 1980 was a federal patent and trademark </w:t>
      </w:r>
      <w:r w:rsidDel="00000000" w:rsidR="00000000" w:rsidRPr="00000000">
        <w:rPr>
          <w:rFonts w:ascii="Times New Roman" w:cs="Times New Roman" w:eastAsia="Times New Roman" w:hAnsi="Times New Roman"/>
          <w:rtl w:val="0"/>
        </w:rPr>
        <w:t xml:space="preserve">amendment that made</w:t>
      </w:r>
      <w:r w:rsidDel="00000000" w:rsidR="00000000" w:rsidRPr="00000000">
        <w:rPr>
          <w:rFonts w:ascii="Times New Roman" w:cs="Times New Roman" w:eastAsia="Times New Roman" w:hAnsi="Times New Roman"/>
          <w:rtl w:val="0"/>
        </w:rPr>
        <w:t xml:space="preserve"> it possible for entities (universities, corporations, or individuals) that receive federal dollars to retain private ownership of the research/product that they produced. In other words, publicly funded research/product development can be privately owned. Universities were/are receiving significant financial support, especially in the sciences, from federal grants (Health and Military). And those that are receiving this support were, following this act, able to patent their work and make a “startup biotech company.” Diamond v. Chakrabarty was a court case in 1981 that opened the floodgates on patenting of different organisms; Dr. Chakrabarty sought to patent a recombinant bacteria. Soon after this patent many other forms of life were patented: famously, Dupont’s onco-mouse (cancer mouse). *</w:t>
      </w:r>
      <w:r w:rsidDel="00000000" w:rsidR="00000000" w:rsidRPr="00000000">
        <w:rPr>
          <w:rFonts w:ascii="Times New Roman" w:cs="Times New Roman" w:eastAsia="Times New Roman" w:hAnsi="Times New Roman"/>
          <w:i w:val="1"/>
          <w:iCs w:val="1"/>
          <w:rtl w:val="0"/>
        </w:rPr>
        <w:t xml:space="preserve">The biologists might want to talk about the chemical reduction of life that made possible the patenting of life*</w:t>
      </w:r>
    </w:p>
    <w:p w:rsidR="00000000" w:rsidDel="00000000" w:rsidP="00000000" w:rsidRDefault="00000000" w:rsidRPr="00000000" w14:paraId="00000015">
      <w:pPr>
        <w:ind w:firstLine="720"/>
        <w:rPr>
          <w:rFonts w:ascii="Times New Roman" w:cs="Times New Roman" w:eastAsia="Times New Roman" w:hAnsi="Times New Roman"/>
          <w:color w:val="121212"/>
          <w:highlight w:val="white"/>
        </w:rPr>
      </w:pPr>
      <w:r w:rsidDel="00000000" w:rsidR="00000000" w:rsidRPr="00000000">
        <w:rPr>
          <w:rFonts w:ascii="Times New Roman" w:cs="Times New Roman" w:eastAsia="Times New Roman" w:hAnsi="Times New Roman"/>
          <w:rtl w:val="0"/>
        </w:rPr>
        <w:t xml:space="preserve">In no way were biotechnologies constrained to forms of life that could produce new commodities to fill human wants and needs. Biotechnologies have long proliferated that were concerned with human reproduction--particularly the “choices” that women made in relationship to child rearing. The most recent example of this long line of biotechnologies is Orchid, the first whole embryo genome screening technology that allows families to “select the fittest” child. In a recent New York Times article, there was discussion about the desire to select for IQ, disease resistance, height, eye color, etc. In the hyper competitive capitalism of the 21st century, middle class women are pressured to do whatever is needed to optimize their child for the market: even before they are born. </w:t>
      </w:r>
      <w:r w:rsidDel="00000000" w:rsidR="00000000" w:rsidRPr="00000000">
        <w:rPr>
          <w:rtl w:val="0"/>
        </w:rPr>
      </w:r>
    </w:p>
    <w:p w:rsidR="00000000" w:rsidDel="00000000" w:rsidP="00000000" w:rsidRDefault="00000000" w:rsidRPr="00000000" w14:paraId="00000016">
      <w:pPr>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All of the legal and economic transformations brought about significant changes to education, scientific research priorities, scientific labor processes, university structures, and city structures. For instance, central areas in the biotech economy like Kendall Square (MA) or Durham County (NC) have been transformed by new imperatives of capital to utilize life to produce new ways to accumulate. Both of these areas were once hubs of industrial production in the United States; this is no longer the case. Instead, a “juggernaut” of legislative, real estate, venture capital, and laboratories </w:t>
      </w:r>
      <w:r w:rsidDel="00000000" w:rsidR="00000000" w:rsidRPr="00000000">
        <w:rPr>
          <w:rFonts w:ascii="Times New Roman" w:cs="Times New Roman" w:eastAsia="Times New Roman" w:hAnsi="Times New Roman"/>
          <w:rtl w:val="0"/>
        </w:rPr>
        <w:t xml:space="preserve">have/are transforming</w:t>
      </w:r>
      <w:r w:rsidDel="00000000" w:rsidR="00000000" w:rsidRPr="00000000">
        <w:rPr>
          <w:rFonts w:ascii="Times New Roman" w:cs="Times New Roman" w:eastAsia="Times New Roman" w:hAnsi="Times New Roman"/>
          <w:rtl w:val="0"/>
        </w:rPr>
        <w:t xml:space="preserve"> these areas for the </w:t>
      </w:r>
      <w:r w:rsidDel="00000000" w:rsidR="00000000" w:rsidRPr="00000000">
        <w:rPr>
          <w:rFonts w:ascii="Times New Roman" w:cs="Times New Roman" w:eastAsia="Times New Roman" w:hAnsi="Times New Roman"/>
          <w:rtl w:val="0"/>
        </w:rPr>
        <w:t xml:space="preserve">new mode of capital accumulation.</w:t>
      </w:r>
      <w:r w:rsidDel="00000000" w:rsidR="00000000" w:rsidRPr="00000000">
        <w:rPr>
          <w:rFonts w:ascii="Times New Roman" w:cs="Times New Roman" w:eastAsia="Times New Roman" w:hAnsi="Times New Roman"/>
          <w:rtl w:val="0"/>
        </w:rPr>
        <w:t xml:space="preserve"> Our own city, New Haven, has attempted to model itself after Kendall Square and with that, a powerful coalition has formed, changing land use, university policy, and whatever else needed to make the city amenable to this new form of capital accumulation. </w:t>
      </w:r>
    </w:p>
    <w:p w:rsidR="00000000" w:rsidDel="00000000" w:rsidP="00000000" w:rsidRDefault="00000000" w:rsidRPr="00000000" w14:paraId="00000017">
      <w:pPr>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modern biotechnology industry is expansive and our conversation today will only be able to touch on the surface of an industry that must be deeply and critically engaged by science for the people. As this industry claims that they are producing a future for the people via science, we must be there to reveal how this is not true and be a part of producing a different vision for the future.  </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Kenneth Fish, Living Factories: Biotechnology and the Unique Nature of Capitalism Chapter 2 </w:t>
      </w:r>
    </w:p>
    <w:p w:rsidR="00000000" w:rsidDel="00000000" w:rsidP="00000000" w:rsidRDefault="00000000" w:rsidRPr="00000000" w14:paraId="0000001E">
      <w:pPr>
        <w:ind w:left="0" w:firstLine="0"/>
        <w:rPr>
          <w:rFonts w:ascii="Times New Roman" w:cs="Times New Roman" w:eastAsia="Times New Roman" w:hAnsi="Times New Roman"/>
          <w:b w:val="1"/>
          <w:bCs w:val="1"/>
        </w:rPr>
      </w:pPr>
      <w:hyperlink r:id="rId6">
        <w:r w:rsidDel="00000000" w:rsidR="00000000" w:rsidRPr="00000000">
          <w:rPr>
            <w:color w:val="1155cc"/>
            <w:u w:val="single"/>
            <w:rtl w:val="0"/>
          </w:rPr>
          <w:t xml:space="preserve">Living Factories PDF link</w:t>
        </w:r>
      </w:hyperlink>
      <w:r w:rsidDel="00000000" w:rsidR="00000000" w:rsidRPr="00000000">
        <w:rPr>
          <w:rFonts w:ascii="Times New Roman" w:cs="Times New Roman" w:eastAsia="Times New Roman" w:hAnsi="Times New Roman"/>
          <w:b w:val="1"/>
          <w:bCs w:val="1"/>
          <w:rtl w:val="0"/>
        </w:rPr>
        <w:t xml:space="preserve"> (full text)</w:t>
      </w:r>
    </w:p>
    <w:p w:rsidR="00000000" w:rsidDel="00000000" w:rsidP="00000000" w:rsidRDefault="00000000" w:rsidRPr="00000000" w14:paraId="0000001F">
      <w:pPr>
        <w:ind w:left="0" w:firstLine="0"/>
        <w:rPr>
          <w:rFonts w:ascii="Times New Roman" w:cs="Times New Roman" w:eastAsia="Times New Roman" w:hAnsi="Times New Roman"/>
        </w:rPr>
      </w:pPr>
      <w:hyperlink r:id="rId7">
        <w:r w:rsidDel="00000000" w:rsidR="00000000" w:rsidRPr="00000000">
          <w:rPr>
            <w:rFonts w:ascii="Times New Roman" w:cs="Times New Roman" w:eastAsia="Times New Roman" w:hAnsi="Times New Roman"/>
            <w:color w:val="1155cc"/>
            <w:u w:val="single"/>
            <w:rtl w:val="0"/>
          </w:rPr>
          <w:t xml:space="preserve">Living Factories, Chapter 2 (Conceptualizing Living Factories)</w:t>
        </w:r>
      </w:hyperlink>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“I’ll focus on two questions: (1) How is biotechnology conceptually distinct from technology </w:t>
      </w:r>
      <w:r w:rsidDel="00000000" w:rsidR="00000000" w:rsidRPr="00000000">
        <w:rPr>
          <w:rFonts w:ascii="Times New Roman" w:cs="Times New Roman" w:eastAsia="Times New Roman" w:hAnsi="Times New Roman"/>
          <w:rtl w:val="0"/>
        </w:rPr>
        <w:t xml:space="preserve">more</w:t>
      </w:r>
      <w:r w:rsidDel="00000000" w:rsidR="00000000" w:rsidRPr="00000000">
        <w:rPr>
          <w:rFonts w:ascii="Times New Roman" w:cs="Times New Roman" w:eastAsia="Times New Roman" w:hAnsi="Times New Roman"/>
          <w:rtl w:val="0"/>
        </w:rPr>
        <w:t xml:space="preserve"> generally? and (2) How are living factories conceptually distinct from the many other kinds of things that might be considered biotechnological?” </w:t>
      </w:r>
    </w:p>
    <w:p w:rsidR="00000000" w:rsidDel="00000000" w:rsidP="00000000" w:rsidRDefault="00000000" w:rsidRPr="00000000" w14:paraId="0000002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“We also know, from my earlier elucidation of Marx, that understanding the ontological significance of technology for the human–nature interchange requires that we locate it with reference to the labour process.” </w:t>
      </w:r>
    </w:p>
    <w:p w:rsidR="00000000" w:rsidDel="00000000" w:rsidP="00000000" w:rsidRDefault="00000000" w:rsidRPr="00000000" w14:paraId="00000024">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“That living factories are biotechnological according to these definitions seems clear enough. They are indeed living organisms: microbes, plants, and animals. And they are indeed applied in the production of goods: pharmaceuticals, plastics, fine chemicals, etc.”</w:t>
      </w:r>
    </w:p>
    <w:p w:rsidR="00000000" w:rsidDel="00000000" w:rsidP="00000000" w:rsidRDefault="00000000" w:rsidRPr="00000000" w14:paraId="0000002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“Agricultural labour processes, for example, clearly “apply” life in the creation of goods, and so agriculture is accordingly considered a biotechnology sector by government and industry organizations.”</w:t>
      </w:r>
    </w:p>
    <w:p w:rsidR="00000000" w:rsidDel="00000000" w:rsidP="00000000" w:rsidRDefault="00000000" w:rsidRPr="00000000" w14:paraId="0000002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“Our working definition of biotechnology: the set of living things employed by human beings as instruments in the transformation of nature (living or not) to meet their needs.”</w:t>
      </w:r>
    </w:p>
    <w:p w:rsidR="00000000" w:rsidDel="00000000" w:rsidP="00000000" w:rsidRDefault="00000000" w:rsidRPr="00000000" w14:paraId="0000002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concept of a transgenic labour process, conversely, also allows us to clearly differentiate between the two analytically distinct phases of the process: (1) the </w:t>
      </w:r>
      <w:r w:rsidDel="00000000" w:rsidR="00000000" w:rsidRPr="00000000">
        <w:rPr>
          <w:rFonts w:ascii="Times New Roman" w:cs="Times New Roman" w:eastAsia="Times New Roman" w:hAnsi="Times New Roman"/>
          <w:i w:val="1"/>
          <w:iCs w:val="1"/>
          <w:rtl w:val="0"/>
        </w:rPr>
        <w:t xml:space="preserve">creation </w:t>
      </w:r>
      <w:r w:rsidDel="00000000" w:rsidR="00000000" w:rsidRPr="00000000">
        <w:rPr>
          <w:rFonts w:ascii="Times New Roman" w:cs="Times New Roman" w:eastAsia="Times New Roman" w:hAnsi="Times New Roman"/>
          <w:rtl w:val="0"/>
        </w:rPr>
        <w:t xml:space="preserve">of </w:t>
      </w:r>
      <w:r w:rsidDel="00000000" w:rsidR="00000000" w:rsidRPr="00000000">
        <w:rPr>
          <w:rFonts w:ascii="Times New Roman" w:cs="Times New Roman" w:eastAsia="Times New Roman" w:hAnsi="Times New Roman"/>
          <w:rtl w:val="0"/>
        </w:rPr>
        <w:t xml:space="preserve">transgenic</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introduction of foreign genetic material into an organism such that it becomes heritable (a gene from somewhere else) || this is genetic material that is coming from somewhere else] </w:t>
      </w:r>
      <w:r w:rsidDel="00000000" w:rsidR="00000000" w:rsidRPr="00000000">
        <w:rPr>
          <w:rFonts w:ascii="Times New Roman" w:cs="Times New Roman" w:eastAsia="Times New Roman" w:hAnsi="Times New Roman"/>
          <w:rtl w:val="0"/>
        </w:rPr>
        <w:t xml:space="preserve">organisms; and (2) their </w:t>
      </w:r>
      <w:r w:rsidDel="00000000" w:rsidR="00000000" w:rsidRPr="00000000">
        <w:rPr>
          <w:rFonts w:ascii="Times New Roman" w:cs="Times New Roman" w:eastAsia="Times New Roman" w:hAnsi="Times New Roman"/>
          <w:i w:val="1"/>
          <w:iCs w:val="1"/>
          <w:rtl w:val="0"/>
        </w:rPr>
        <w:t xml:space="preserve">employment </w:t>
      </w:r>
      <w:r w:rsidDel="00000000" w:rsidR="00000000" w:rsidRPr="00000000">
        <w:rPr>
          <w:rFonts w:ascii="Times New Roman" w:cs="Times New Roman" w:eastAsia="Times New Roman" w:hAnsi="Times New Roman"/>
          <w:rtl w:val="0"/>
        </w:rPr>
        <w:t xml:space="preserve">as transgenic biotechnologies.” </w:t>
      </w:r>
    </w:p>
    <w:p w:rsidR="00000000" w:rsidDel="00000000" w:rsidP="00000000" w:rsidRDefault="00000000" w:rsidRPr="00000000" w14:paraId="0000002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“While the employment of transgenic microbes in the commercial manufacture of pharmaceuticals is well established, their use to produce plastics, for example, is still in its nascent stages. However, the use of transgenic plants as delivery systems for human pharmaceuticals has been stalled by regulatory concerns over contamination of the food supply, whereas their development for use in the production of non-human therapeutics and plastics is somewhat more developed.”</w:t>
      </w:r>
    </w:p>
    <w:p w:rsidR="00000000" w:rsidDel="00000000" w:rsidP="00000000" w:rsidRDefault="00000000" w:rsidRPr="00000000" w14:paraId="0000002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“Though I have, in keeping with my reading of Marx, located our living factories within a specific labour process, we know little about the kind of labour process we’re talking about.” </w:t>
      </w:r>
    </w:p>
    <w:p w:rsidR="00000000" w:rsidDel="00000000" w:rsidP="00000000" w:rsidRDefault="00000000" w:rsidRPr="00000000" w14:paraId="0000002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Questions: </w:t>
      </w:r>
    </w:p>
    <w:p w:rsidR="00000000" w:rsidDel="00000000" w:rsidP="00000000" w:rsidRDefault="00000000" w:rsidRPr="00000000" w14:paraId="00000031">
      <w:pPr>
        <w:numPr>
          <w:ilvl w:val="0"/>
          <w:numId w:val="4"/>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creation of life for the purposes of capital accumulation and reproduction has long occurred. For instance, the making of slaves and the making of the proletariat, is there any difference between those processes and the process of making “transgenic </w:t>
      </w:r>
      <w:r w:rsidDel="00000000" w:rsidR="00000000" w:rsidRPr="00000000">
        <w:rPr>
          <w:rFonts w:ascii="Times New Roman" w:cs="Times New Roman" w:eastAsia="Times New Roman" w:hAnsi="Times New Roman"/>
          <w:rtl w:val="0"/>
        </w:rPr>
        <w:t xml:space="preserve">organisms</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32">
      <w:pPr>
        <w:numPr>
          <w:ilvl w:val="0"/>
          <w:numId w:val="4"/>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biotechnology industry has forced the standardization and automation of a number of labor processes in the life </w:t>
      </w:r>
      <w:r w:rsidDel="00000000" w:rsidR="00000000" w:rsidRPr="00000000">
        <w:rPr>
          <w:rFonts w:ascii="Times New Roman" w:cs="Times New Roman" w:eastAsia="Times New Roman" w:hAnsi="Times New Roman"/>
          <w:rtl w:val="0"/>
        </w:rPr>
        <w:t xml:space="preserve">sciences</w:t>
      </w:r>
      <w:r w:rsidDel="00000000" w:rsidR="00000000" w:rsidRPr="00000000">
        <w:rPr>
          <w:rFonts w:ascii="Times New Roman" w:cs="Times New Roman" w:eastAsia="Times New Roman" w:hAnsi="Times New Roman"/>
          <w:rtl w:val="0"/>
        </w:rPr>
        <w:t xml:space="preserve"> to ensure control and efficiency of various processes. In other words, this industry was central to the proletarianization of biological thought.  How have these transformations in the activity of the scientist (or technician) impacted the work life of the people in the industry (or field)? </w:t>
      </w:r>
    </w:p>
    <w:p w:rsidR="00000000" w:rsidDel="00000000" w:rsidP="00000000" w:rsidRDefault="00000000" w:rsidRPr="00000000" w14:paraId="00000033">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4">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5">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The Gene Editing Business: Rent Extraction in the Biotech Industry, </w:t>
      </w:r>
      <w:r w:rsidDel="00000000" w:rsidR="00000000" w:rsidRPr="00000000">
        <w:rPr>
          <w:rFonts w:ascii="Times New Roman" w:cs="Times New Roman" w:eastAsia="Times New Roman" w:hAnsi="Times New Roman"/>
          <w:rtl w:val="0"/>
        </w:rPr>
        <w:t xml:space="preserve">Section 2: Genomic Enclosures and Biotech Assets. Erica Borg and Amedeo Policante, </w:t>
      </w:r>
      <w:r w:rsidDel="00000000" w:rsidR="00000000" w:rsidRPr="00000000">
        <w:rPr>
          <w:rFonts w:ascii="Times New Roman" w:cs="Times New Roman" w:eastAsia="Times New Roman" w:hAnsi="Times New Roman"/>
          <w:i w:val="1"/>
          <w:iCs w:val="1"/>
          <w:rtl w:val="0"/>
        </w:rPr>
        <w:t xml:space="preserve">Review of Political Economy</w:t>
      </w:r>
      <w:r w:rsidDel="00000000" w:rsidR="00000000" w:rsidRPr="00000000">
        <w:rPr>
          <w:rFonts w:ascii="Times New Roman" w:cs="Times New Roman" w:eastAsia="Times New Roman" w:hAnsi="Times New Roman"/>
          <w:rtl w:val="0"/>
        </w:rPr>
        <w:t xml:space="preserve">, 2024.</w:t>
      </w:r>
    </w:p>
    <w:p w:rsidR="00000000" w:rsidDel="00000000" w:rsidP="00000000" w:rsidRDefault="00000000" w:rsidRPr="00000000" w14:paraId="00000036">
      <w:pPr>
        <w:rPr>
          <w:rFonts w:ascii="Times New Roman" w:cs="Times New Roman" w:eastAsia="Times New Roman" w:hAnsi="Times New Roman"/>
        </w:rPr>
      </w:pPr>
      <w:hyperlink r:id="rId8">
        <w:r w:rsidDel="00000000" w:rsidR="00000000" w:rsidRPr="00000000">
          <w:rPr>
            <w:rFonts w:ascii="Times New Roman" w:cs="Times New Roman" w:eastAsia="Times New Roman" w:hAnsi="Times New Roman"/>
            <w:color w:val="1155cc"/>
            <w:u w:val="single"/>
            <w:rtl w:val="0"/>
          </w:rPr>
          <w:t xml:space="preserve">Link</w:t>
        </w:r>
      </w:hyperlink>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“Individual scientists, public institutions and private companies are currently ensnared in a struggle over the contested ownership and control of this technique of genetic modification [i.e., CRISPR-Cas9]. In this article, we situate this global race for CRISPR patents in the context of a historical shift towards a rentier capitalism characterised by accelerating processes of financialisation and assetisation.”</w:t>
      </w:r>
    </w:p>
    <w:p w:rsidR="00000000" w:rsidDel="00000000" w:rsidP="00000000" w:rsidRDefault="00000000" w:rsidRPr="00000000" w14:paraId="0000003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“One fundamental characteristic makes the CRISPR-Cas assemblage particularly attractive for industry. Contrary to the recombinant technologies of the first wave of genetic engineering, it can be industrially produced, commercialised as a standardised tool, and put to work on virtually any DNA segment. It, thus, enables a significant reduction in the costs of genetic modification. Molecular biologist James Haber recently estimated that the combined cost of Cas9 and a guide-RNA comes to about $30, making it over 150 times cheaper than previously popular systems of genome modification [...] Given its potential to expand and accelerate laboratory processes of genetic modification, reducing the labour time embodied in genetically modified organisms, the CRISPR assemblage has been celebrated as ‘the Model T of genetics’: an easily scalable technology that has the potential to generate a bio-Fordist revolution.”</w:t>
      </w:r>
    </w:p>
    <w:p w:rsidR="00000000" w:rsidDel="00000000" w:rsidP="00000000" w:rsidRDefault="00000000" w:rsidRPr="00000000" w14:paraId="0000003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slow process of</w:t>
      </w:r>
      <w:r w:rsidDel="00000000" w:rsidR="00000000" w:rsidRPr="00000000">
        <w:rPr>
          <w:rFonts w:ascii="Times New Roman" w:cs="Times New Roman" w:eastAsia="Times New Roman" w:hAnsi="Times New Roman"/>
          <w:i w:val="1"/>
          <w:iCs w:val="1"/>
          <w:rtl w:val="0"/>
        </w:rPr>
        <w:t xml:space="preserve"> financial translation</w:t>
      </w:r>
      <w:r w:rsidDel="00000000" w:rsidR="00000000" w:rsidRPr="00000000">
        <w:rPr>
          <w:rFonts w:ascii="Times New Roman" w:cs="Times New Roman" w:eastAsia="Times New Roman" w:hAnsi="Times New Roman"/>
          <w:rtl w:val="0"/>
        </w:rPr>
        <w:t xml:space="preserve"> [of CRISPR-Cas9 from biological molecule to monopolized asset] relies on the persistence of a neoliberal legal framework that has sustained the financial growth of the biotech industry for almost half a century. The patentability of biotechnological assemblages such as CRISPR has been made possible by a juridical doctrine first established in the 1980s, following a controversial US Supreme Court decision concerning the property of a new species of ‘multi-plasmid, hydrocarbon-degrading Pseudomonas bacteria,’ originally developed in the laboratories of the Research and Development Centre of General Electric in New York [Diamond v. Chakrabarty, mentioned above]. During this landmark case, laboratory procedures of genetic modification were socially re-constructed as manufacturing processes by which biological materials and living organisms are given ‘new forms, qualities, properties, or combinations, whether by hand-labor or by machinery’.”</w:t>
      </w:r>
    </w:p>
    <w:p w:rsidR="00000000" w:rsidDel="00000000" w:rsidP="00000000" w:rsidRDefault="00000000" w:rsidRPr="00000000" w14:paraId="0000003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introduction of CRISPR-Cas9 has fired up a new wave of financial investments in the stagnant genomic industry. It promised to automate the production of genetically modified organisms — including patented varieties of bacteria, crops, and animals — making laboratory processes significantly faster and cheaper. A new generation of scientists turned into biotech entrepreneurs, with investment funds and multinational corporations bankrolling their attempts to turn gene editing into a means of capital accumulation.”</w:t>
      </w:r>
    </w:p>
    <w:p w:rsidR="00000000" w:rsidDel="00000000" w:rsidP="00000000" w:rsidRDefault="00000000" w:rsidRPr="00000000" w14:paraId="0000003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“...we have suggested that a radically different account of the history of CRISPR emerges from a ‘history of technoscience from below’, emphasising the fact that technological change results from complex processes of co-production of knowledge that always involve a multitude of nameless people across time and space. The global rush for CRISPR patents then appears as the last chapter of a much longer history by which powerful groups have enclosed and privatised the wealth produced by diffused processes of research and knowledge creation.”</w:t>
      </w:r>
    </w:p>
    <w:p w:rsidR="00000000" w:rsidDel="00000000" w:rsidP="00000000" w:rsidRDefault="00000000" w:rsidRPr="00000000" w14:paraId="0000004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“Following this process of enclosure, the global patent landscape has been continuously expanding while remaining highly fragmented and unstable [...] The persisting uncertainties surrounding the ownership of genome-editing technologies complicate the activity of companies working towards commercial applications of CRISPR-Cas9. [...] Vertex Pharmaceuticals, for instance, has already received regulatory approval in both the UK and the US to sell a CRISPR treatment for sickle-cell disease, which operates directly on human cells. As Casgevy [the aforementioned sickle-cell drug]  enters the US and EU market, Vertex will transfer a milestone payment of $200 million (plus 40 percent of any future profits) to CRISPR Therapeutics, from which it sublicenses the gene editing technology. Given the ongoing patent dispute, however, Vertex remained exposed to the possibility of costly lawsuits from the Broad Institute. To avoid litigation, it then announced a second sub-licensing deal with Editas Medicine transferring $50 million upfront, plus annual fees of up to $40 million until 2034. Editas will then transfer a percentage in the mid-double digit of this rent to the Broad Institute. Ultimately, this intricate web of licensing and sublicensing deals — each implying the circulation of royalties and rents — can only be sustained by imposing high profit margins on gene therapies and gene-edited organisms. Casgevy is currently priced at $2.2 million per treatment. [...] As of 2024, most gene therapy products have extremely high price tags that do not always reflect manufacturing costs, but rather the inflated profit margins imposed by pharmaceutical corporations placed at the tail end of licensing and sublicensing chains stacking up rents at each link.”</w:t>
      </w:r>
    </w:p>
    <w:p w:rsidR="00000000" w:rsidDel="00000000" w:rsidP="00000000" w:rsidRDefault="00000000" w:rsidRPr="00000000" w14:paraId="0000004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battle over CRISPR patents has implications that go beyond issues of economic redistribution. What is ultimately at stake in debates surrounding the patenting of CRISPR-Cas9 technologies is not only who will cash in years of royalties, whose magnitude is nearly impossible to estimate precisely, but also who will control future developments in genome editing. The enclosure of socially produced knowledge concentrates monopoly power over foundational technologies in the hands of private institutions beyond democratic control, raising several highly contested issues. Who will control the new technoscientific capacity to edit genomes and direct bodily and social metabolic processes? Who will be granted access and who will be excluded from vital decisions surrounding the targeted mutagenesis of living cells? What architectures of rent extraction will emerge in the rapidly shifting landscapes characterising the global biotech industry?”</w:t>
      </w:r>
    </w:p>
    <w:p w:rsidR="00000000" w:rsidDel="00000000" w:rsidP="00000000" w:rsidRDefault="00000000" w:rsidRPr="00000000" w14:paraId="0000004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6">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Discussion questions: </w:t>
      </w:r>
    </w:p>
    <w:p w:rsidR="00000000" w:rsidDel="00000000" w:rsidP="00000000" w:rsidRDefault="00000000" w:rsidRPr="00000000" w14:paraId="00000047">
      <w:pPr>
        <w:ind w:left="0" w:firstLine="0"/>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48">
      <w:pPr>
        <w:numPr>
          <w:ilvl w:val="0"/>
          <w:numId w:val="3"/>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Jennifer </w:t>
      </w:r>
      <w:r w:rsidDel="00000000" w:rsidR="00000000" w:rsidRPr="00000000">
        <w:rPr>
          <w:rFonts w:ascii="Times New Roman" w:cs="Times New Roman" w:eastAsia="Times New Roman" w:hAnsi="Times New Roman"/>
          <w:rtl w:val="0"/>
        </w:rPr>
        <w:t xml:space="preserve">Doudna, co-discoverer of CRISPR-Cas9, describes CRISPR as a “democratizing tool,” because of its relative ease of use in the laboratory. What do you think the financial and legal picture painted above says about the “democratic” nature of CRISPR as a biological technology? Consider how CRISPR is used in the lab - how do you think this shapes scientific practice?</w:t>
      </w:r>
      <w:r w:rsidDel="00000000" w:rsidR="00000000" w:rsidRPr="00000000">
        <w:rPr>
          <w:rtl w:val="0"/>
        </w:rPr>
      </w:r>
    </w:p>
    <w:p w:rsidR="00000000" w:rsidDel="00000000" w:rsidP="00000000" w:rsidRDefault="00000000" w:rsidRPr="00000000" w14:paraId="00000049">
      <w:pPr>
        <w:numPr>
          <w:ilvl w:val="0"/>
          <w:numId w:val="3"/>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Borg and Policante suggest that the financialization and assetization of CRISPR reflect a process of enclosure by which the accumulation of biological ‘wealth’ by “diffused processes of research and knowledge creation” are privatized by biotech firms. If we accept this premise, how do you think this informs how academic scientific workers ought to relate to the biotechnology industry? Do you think this presents any unique opportunities for seizing control of the scientific production process?</w:t>
      </w:r>
    </w:p>
    <w:p w:rsidR="00000000" w:rsidDel="00000000" w:rsidP="00000000" w:rsidRDefault="00000000" w:rsidRPr="00000000" w14:paraId="0000004A">
      <w:pPr>
        <w:numPr>
          <w:ilvl w:val="0"/>
          <w:numId w:val="3"/>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Biological </w:t>
      </w:r>
      <w:r w:rsidDel="00000000" w:rsidR="00000000" w:rsidRPr="00000000">
        <w:rPr>
          <w:rFonts w:ascii="Times New Roman" w:cs="Times New Roman" w:eastAsia="Times New Roman" w:hAnsi="Times New Roman"/>
          <w:rtl w:val="0"/>
        </w:rPr>
        <w:t xml:space="preserve">enclosure under various intellectual property schemes are constantly threatened by legal challenges or the emergence of new, more sophisticated technologies. What do you think this tells us about the longevity of the current relationship between, e.g., CRISPR platform companies (those that license the IP) to the various subsidiary companies that operate under the pressure of an immense web of licenses and sub-licenses? How might this impinge on the “genomic futures” - the financial betting on future biotech profits - that are being leveraged by these IP licenses under the “rentier capitalist” model?</w:t>
      </w: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Margaret Atwood, Oryx and Crake (paired with introduction to </w:t>
      </w:r>
      <w:r w:rsidDel="00000000" w:rsidR="00000000" w:rsidRPr="00000000">
        <w:rPr>
          <w:rFonts w:ascii="Times New Roman" w:cs="Times New Roman" w:eastAsia="Times New Roman" w:hAnsi="Times New Roman"/>
          <w:b w:val="1"/>
          <w:bCs w:val="1"/>
          <w:i w:val="1"/>
          <w:iCs w:val="1"/>
          <w:rtl w:val="0"/>
        </w:rPr>
        <w:t xml:space="preserve">Living Factories</w:t>
      </w:r>
      <w:r w:rsidDel="00000000" w:rsidR="00000000" w:rsidRPr="00000000">
        <w:rPr>
          <w:rFonts w:ascii="Times New Roman" w:cs="Times New Roman" w:eastAsia="Times New Roman" w:hAnsi="Times New Roman"/>
          <w:b w:val="1"/>
          <w:bCs w:val="1"/>
          <w:rtl w:val="0"/>
        </w:rPr>
        <w:t xml:space="preserve">)</w:t>
      </w:r>
    </w:p>
    <w:p w:rsidR="00000000" w:rsidDel="00000000" w:rsidP="00000000" w:rsidRDefault="00000000" w:rsidRPr="00000000" w14:paraId="00000052">
      <w:pPr>
        <w:rPr>
          <w:rFonts w:ascii="Times New Roman" w:cs="Times New Roman" w:eastAsia="Times New Roman" w:hAnsi="Times New Roman"/>
        </w:rPr>
      </w:pPr>
      <w:hyperlink r:id="rId9">
        <w:r w:rsidDel="00000000" w:rsidR="00000000" w:rsidRPr="00000000">
          <w:rPr>
            <w:rFonts w:ascii="Times New Roman" w:cs="Times New Roman" w:eastAsia="Times New Roman" w:hAnsi="Times New Roman"/>
            <w:color w:val="1155cc"/>
            <w:u w:val="single"/>
            <w:rtl w:val="0"/>
          </w:rPr>
          <w:t xml:space="preserve">Oryx and Crake Link</w:t>
        </w:r>
      </w:hyperlink>
      <w:r w:rsidDel="00000000" w:rsidR="00000000" w:rsidRPr="00000000">
        <w:rPr>
          <w:rtl w:val="0"/>
        </w:rPr>
      </w:r>
    </w:p>
    <w:p w:rsidR="00000000" w:rsidDel="00000000" w:rsidP="00000000" w:rsidRDefault="00000000" w:rsidRPr="00000000" w14:paraId="00000053">
      <w:pPr>
        <w:rPr>
          <w:rFonts w:ascii="Times New Roman" w:cs="Times New Roman" w:eastAsia="Times New Roman" w:hAnsi="Times New Roman"/>
        </w:rPr>
      </w:pPr>
      <w:hyperlink r:id="rId10">
        <w:r w:rsidDel="00000000" w:rsidR="00000000" w:rsidRPr="00000000">
          <w:rPr>
            <w:rFonts w:ascii="Times New Roman" w:cs="Times New Roman" w:eastAsia="Times New Roman" w:hAnsi="Times New Roman"/>
            <w:color w:val="1155cc"/>
            <w:u w:val="single"/>
            <w:rtl w:val="0"/>
          </w:rPr>
          <w:t xml:space="preserve">Living Factories - Introduction Excerpt</w:t>
        </w:r>
      </w:hyperlink>
      <w:r w:rsidDel="00000000" w:rsidR="00000000" w:rsidRPr="00000000">
        <w:rPr>
          <w:rtl w:val="0"/>
        </w:rPr>
      </w:r>
    </w:p>
    <w:p w:rsidR="00000000" w:rsidDel="00000000" w:rsidP="00000000" w:rsidRDefault="00000000" w:rsidRPr="00000000" w14:paraId="0000005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5">
      <w:pPr>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From Living Factories </w:t>
      </w:r>
      <w:r w:rsidDel="00000000" w:rsidR="00000000" w:rsidRPr="00000000">
        <w:rPr>
          <w:rFonts w:ascii="Times New Roman" w:cs="Times New Roman" w:eastAsia="Times New Roman" w:hAnsi="Times New Roman"/>
          <w:rtl w:val="0"/>
        </w:rPr>
        <w:t xml:space="preserve">(excerpted; edits not noted)</w:t>
      </w:r>
    </w:p>
    <w:p w:rsidR="00000000" w:rsidDel="00000000" w:rsidP="00000000" w:rsidRDefault="00000000" w:rsidRPr="00000000" w14:paraId="00000056">
      <w:pPr>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focus of [</w:t>
      </w:r>
      <w:r w:rsidDel="00000000" w:rsidR="00000000" w:rsidRPr="00000000">
        <w:rPr>
          <w:rFonts w:ascii="Times New Roman" w:cs="Times New Roman" w:eastAsia="Times New Roman" w:hAnsi="Times New Roman"/>
          <w:i w:val="1"/>
          <w:iCs w:val="1"/>
          <w:rtl w:val="0"/>
        </w:rPr>
        <w:t xml:space="preserve">Living Factories</w:t>
      </w:r>
      <w:r w:rsidDel="00000000" w:rsidR="00000000" w:rsidRPr="00000000">
        <w:rPr>
          <w:rFonts w:ascii="Times New Roman" w:cs="Times New Roman" w:eastAsia="Times New Roman" w:hAnsi="Times New Roman"/>
          <w:rtl w:val="0"/>
        </w:rPr>
        <w:t xml:space="preserve">] was inspired by an image in Margaret Atwood’s </w:t>
      </w:r>
      <w:r w:rsidDel="00000000" w:rsidR="00000000" w:rsidRPr="00000000">
        <w:rPr>
          <w:rFonts w:ascii="Times New Roman" w:cs="Times New Roman" w:eastAsia="Times New Roman" w:hAnsi="Times New Roman"/>
          <w:i w:val="1"/>
          <w:iCs w:val="1"/>
          <w:rtl w:val="0"/>
        </w:rPr>
        <w:t xml:space="preserve">Oryx and Crake</w:t>
      </w:r>
      <w:r w:rsidDel="00000000" w:rsidR="00000000" w:rsidRPr="00000000">
        <w:rPr>
          <w:rFonts w:ascii="Times New Roman" w:cs="Times New Roman" w:eastAsia="Times New Roman" w:hAnsi="Times New Roman"/>
          <w:rtl w:val="0"/>
        </w:rPr>
        <w:t xml:space="preserve"> (2004). A friend recommended the book because it struck her as just the kind of thing I was studying. </w:t>
      </w:r>
    </w:p>
    <w:p w:rsidR="00000000" w:rsidDel="00000000" w:rsidP="00000000" w:rsidRDefault="00000000" w:rsidRPr="00000000" w14:paraId="00000057">
      <w:pPr>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Oryx and Crake</w:t>
      </w:r>
      <w:r w:rsidDel="00000000" w:rsidR="00000000" w:rsidRPr="00000000">
        <w:rPr>
          <w:rFonts w:ascii="Times New Roman" w:cs="Times New Roman" w:eastAsia="Times New Roman" w:hAnsi="Times New Roman"/>
          <w:rtl w:val="0"/>
        </w:rPr>
        <w:t xml:space="preserve"> is a dystopian, cautionary tale concerned with the Pandora’s box of ethical issues opened up by genetic engineering. Accompanying the protagonist on his journey through a world ravaged by a synthetic virus, I encountered a variety of transgenic chimeras. Some were oddly frivolous – like the “rakunks” (raccoon-skunks) engineered as pets for “OrganInc” scientists (59); others oddly dangerous – like the cute, but deadly “bobkittens” (bobcat-kittens); and some were just plain odd – like the “snat,” an “unfortunate blend of snake and rat” (60). </w:t>
      </w:r>
    </w:p>
    <w:p w:rsidR="00000000" w:rsidDel="00000000" w:rsidP="00000000" w:rsidRDefault="00000000" w:rsidRPr="00000000" w14:paraId="00000058">
      <w:pPr>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Amid this coterie of fanciful beasts, there appeared one that struck me at once as somehow more reasonable. In the lobby of Atwood’s “Watson-Crick Institute” stood a “bronzed statue of the Institute’s mascot, the spoat/gider – one of the first successful splices, done in Montreal at the turn of the century, goat crossed with spider to produce high-tensile spider silk filaments in the milk. The main application nowadays was bulletproof vests” (242). </w:t>
      </w:r>
    </w:p>
    <w:p w:rsidR="00000000" w:rsidDel="00000000" w:rsidP="00000000" w:rsidRDefault="00000000" w:rsidRPr="00000000" w14:paraId="00000059">
      <w:pPr>
        <w:ind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Now, one thing that set these spider-goat hybrids apart was that they actually existed outside the pages of </w:t>
      </w:r>
      <w:r w:rsidDel="00000000" w:rsidR="00000000" w:rsidRPr="00000000">
        <w:rPr>
          <w:rFonts w:ascii="Times New Roman" w:cs="Times New Roman" w:eastAsia="Times New Roman" w:hAnsi="Times New Roman"/>
          <w:i w:val="1"/>
          <w:iCs w:val="1"/>
          <w:rtl w:val="0"/>
        </w:rPr>
        <w:t xml:space="preserve">Oryx and Crake</w:t>
      </w:r>
      <w:r w:rsidDel="00000000" w:rsidR="00000000" w:rsidRPr="00000000">
        <w:rPr>
          <w:rFonts w:ascii="Times New Roman" w:cs="Times New Roman" w:eastAsia="Times New Roman" w:hAnsi="Times New Roman"/>
          <w:rtl w:val="0"/>
        </w:rPr>
        <w:t xml:space="preserve">; actually, Atwood’s fiction proved entirely factual in this regard. In 2000, Nexia Biotechnologies Inc. of Montreal – in partnership with the US Army and with funding from the Canadian Department of National Defence – reported having developed Webster and Peter, two goats engineered with a gene from an orb-weaving spider. The Bele goats produced “silky milk” containing dragline spider-silk proteins. The goal was to weave the silk into BioSteel, a flexible, lightweight material five times stronger than steel that could be used for everything from fishing line to medical sutures to, yes, bulletproof vests. It was in fact surprising how little embellishment Atwood required to render these spidergoats a reasonable antecedent of her “world come to grief.”</w:t>
      </w:r>
    </w:p>
    <w:p w:rsidR="00000000" w:rsidDel="00000000" w:rsidP="00000000" w:rsidRDefault="00000000" w:rsidRPr="00000000" w14:paraId="0000005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From Oryx and Crake</w:t>
      </w:r>
      <w:r w:rsidDel="00000000" w:rsidR="00000000" w:rsidRPr="00000000">
        <w:rPr>
          <w:rtl w:val="0"/>
        </w:rPr>
      </w:r>
    </w:p>
    <w:p w:rsidR="00000000" w:rsidDel="00000000" w:rsidP="00000000" w:rsidRDefault="00000000" w:rsidRPr="00000000" w14:paraId="0000005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“What’s that for?” said the voice of Jimmy’s mother. She meant the champagne.</w:t>
      </w:r>
    </w:p>
    <w:p w:rsidR="00000000" w:rsidDel="00000000" w:rsidP="00000000" w:rsidRDefault="00000000" w:rsidRPr="00000000" w14:paraId="0000005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“We’ve done it,” said Jimmy’s father’s voice. “I think a little celebration is in order.” A scuffle: maybe he’d tried to kiss her.</w:t>
      </w:r>
    </w:p>
    <w:p w:rsidR="00000000" w:rsidDel="00000000" w:rsidP="00000000" w:rsidRDefault="00000000" w:rsidRPr="00000000" w14:paraId="0000005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“Done what?”</w:t>
      </w:r>
    </w:p>
    <w:p w:rsidR="00000000" w:rsidDel="00000000" w:rsidP="00000000" w:rsidRDefault="00000000" w:rsidRPr="00000000" w14:paraId="0000005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Pop of the champagne cork. “Come on, it won’t bite you.” A pause: he must be pouring it out. Yes: the clink of glasses. “Here’s to us.”</w:t>
      </w:r>
    </w:p>
    <w:p w:rsidR="00000000" w:rsidDel="00000000" w:rsidP="00000000" w:rsidRDefault="00000000" w:rsidRPr="00000000" w14:paraId="0000006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“Done what? I need to know what I’m drinking to.”</w:t>
      </w:r>
    </w:p>
    <w:p w:rsidR="00000000" w:rsidDel="00000000" w:rsidP="00000000" w:rsidRDefault="00000000" w:rsidRPr="00000000" w14:paraId="0000006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Another pause: Jimmy pictured his father swallowing, his Adam’s apple going up and down, bobbity-bobble. “It’s the neuroregeneration project. We now have genuine human neocortex tissue growing in a pigoon. Finally, after all those duds! Think of the possibilities, for stroke victims, and . . .”</w:t>
      </w:r>
    </w:p>
    <w:p w:rsidR="00000000" w:rsidDel="00000000" w:rsidP="00000000" w:rsidRDefault="00000000" w:rsidRPr="00000000" w14:paraId="0000006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“That’s all we need,” said Jimmy’s mother. “More people with the brains of pigs. Don’t we have enough of those already?”</w:t>
      </w:r>
    </w:p>
    <w:p w:rsidR="00000000" w:rsidDel="00000000" w:rsidP="00000000" w:rsidRDefault="00000000" w:rsidRPr="00000000" w14:paraId="0000006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“Can’t you be positive, just for once? All this negative stuff, this is no good, that’s no good , nothing’s ever good enough, according to you!”</w:t>
      </w:r>
    </w:p>
    <w:p w:rsidR="00000000" w:rsidDel="00000000" w:rsidP="00000000" w:rsidRDefault="00000000" w:rsidRPr="00000000" w14:paraId="0000006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“Positive about what? That you’ve thought up yet another way to rip off a bunch of desperate people?” said Jimmy’s mother in that new slow, anger-free voice.</w:t>
      </w:r>
    </w:p>
    <w:p w:rsidR="00000000" w:rsidDel="00000000" w:rsidP="00000000" w:rsidRDefault="00000000" w:rsidRPr="00000000" w14:paraId="0000006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“God, you’re cynical!”</w:t>
      </w:r>
    </w:p>
    <w:p w:rsidR="00000000" w:rsidDel="00000000" w:rsidP="00000000" w:rsidRDefault="00000000" w:rsidRPr="00000000" w14:paraId="0000006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 you are. You and your smart partners. Your colleagues. It’s wrong, the whole organization is wrong, it’s a moral cesspool and you know it.”</w:t>
      </w:r>
    </w:p>
    <w:p w:rsidR="00000000" w:rsidDel="00000000" w:rsidP="00000000" w:rsidRDefault="00000000" w:rsidRPr="00000000" w14:paraId="0000006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“We can give people hope. Hope isn’t ripping off!”</w:t>
      </w:r>
    </w:p>
    <w:p w:rsidR="00000000" w:rsidDel="00000000" w:rsidP="00000000" w:rsidRDefault="00000000" w:rsidRPr="00000000" w14:paraId="0000006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 NooSkins’ prices it is. You hype your wares and take all their money and then they run out of cash, and it’s no more treatments for them. They can rot as far as you and your pals are concerned. Don’t you remember the way we used to talk, everything we wanted to do? Making life better for people – not just people with money. You used to be so . . . you had ideals, then.”</w:t>
      </w:r>
    </w:p>
    <w:p w:rsidR="00000000" w:rsidDel="00000000" w:rsidP="00000000" w:rsidRDefault="00000000" w:rsidRPr="00000000" w14:paraId="0000006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“Sure,” said Jimmy’s father in a tired voice. “I’ve still got them. I just can’t afford them.”</w:t>
      </w:r>
    </w:p>
    <w:p w:rsidR="00000000" w:rsidDel="00000000" w:rsidP="00000000" w:rsidRDefault="00000000" w:rsidRPr="00000000" w14:paraId="0000006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pause. Jimmy’s mother must’ve been mulling that over. “Be that as it may,” she said – a sign that she wasn’t going to give in. “Be that as it may, there’s research and there’s research. What you’re doing – this pig brain thing. You’re interfering with the building blocks of life. It’s immoral. It’s . . . sacrilegious.”</w:t>
      </w:r>
    </w:p>
    <w:p w:rsidR="00000000" w:rsidDel="00000000" w:rsidP="00000000" w:rsidRDefault="00000000" w:rsidRPr="00000000" w14:paraId="0000006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Bang, on the table. Not his hand. The bottle? “I don’t believe I’m hearing this! Who’ve you been listening to? You’re an educated person, you did this stuff yourself! It’s just proteins, you know that! There’s nothing sacred about cells and tissue, it’s just . . .” </w:t>
      </w:r>
    </w:p>
    <w:p w:rsidR="00000000" w:rsidDel="00000000" w:rsidP="00000000" w:rsidRDefault="00000000" w:rsidRPr="00000000" w14:paraId="0000006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 familiar with the theory.”</w:t>
      </w:r>
    </w:p>
    <w:p w:rsidR="00000000" w:rsidDel="00000000" w:rsidP="00000000" w:rsidRDefault="00000000" w:rsidRPr="00000000" w14:paraId="0000006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“Anyway it’s been paying for your room and board, it’s been putting the food on your table. You’re hardly in a position to take the high ground.”</w:t>
      </w:r>
    </w:p>
    <w:p w:rsidR="00000000" w:rsidDel="00000000" w:rsidP="00000000" w:rsidRDefault="00000000" w:rsidRPr="00000000" w14:paraId="0000006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know,” said Jimmy’s mother’s voice. “Believe me, that is one thing I really do know. Why can’t you get a job doing something honest? Something basic.”</w:t>
      </w:r>
    </w:p>
    <w:p w:rsidR="00000000" w:rsidDel="00000000" w:rsidP="00000000" w:rsidRDefault="00000000" w:rsidRPr="00000000" w14:paraId="0000006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“Like what and like where? You want me to dig ditches?”</w:t>
      </w:r>
    </w:p>
    <w:p w:rsidR="00000000" w:rsidDel="00000000" w:rsidP="00000000" w:rsidRDefault="00000000" w:rsidRPr="00000000" w14:paraId="0000007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 least your conscience would be clean.”</w:t>
      </w:r>
    </w:p>
    <w:p w:rsidR="00000000" w:rsidDel="00000000" w:rsidP="00000000" w:rsidRDefault="00000000" w:rsidRPr="00000000" w14:paraId="0000007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 yours would. You’re the one with the neurotic guilt. Why don’t you dig a few ditches yourself, at least it would get you off your butt. Then maybe you’d quit smoking – you’re a one-woman emphysema</w:t>
      </w:r>
    </w:p>
    <w:p w:rsidR="00000000" w:rsidDel="00000000" w:rsidP="00000000" w:rsidRDefault="00000000" w:rsidRPr="00000000" w14:paraId="0000007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factory, plus you’re single-handedly supporting the tobacco companies. Think about that if you’re so ethical. They’re the folks who get six-year-olds hooked for life by passing out free samples.”</w:t>
      </w:r>
    </w:p>
    <w:p w:rsidR="00000000" w:rsidDel="00000000" w:rsidP="00000000" w:rsidRDefault="00000000" w:rsidRPr="00000000" w14:paraId="0000007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know all that.” A pause. “I smoke because I’m depressed. The tobacco companies depress me,you depress me, Jimmy depresses me, he’s turning into a . . .”</w:t>
      </w:r>
    </w:p>
    <w:p w:rsidR="00000000" w:rsidDel="00000000" w:rsidP="00000000" w:rsidRDefault="00000000" w:rsidRPr="00000000" w14:paraId="0000007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“Take some pills if you’re so fucking depressed!”</w:t>
      </w:r>
    </w:p>
    <w:p w:rsidR="00000000" w:rsidDel="00000000" w:rsidP="00000000" w:rsidRDefault="00000000" w:rsidRPr="00000000" w14:paraId="0000007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“There’s no need for swearing.”</w:t>
      </w:r>
    </w:p>
    <w:p w:rsidR="00000000" w:rsidDel="00000000" w:rsidP="00000000" w:rsidRDefault="00000000" w:rsidRPr="00000000" w14:paraId="0000007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7">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Discussion questions: </w:t>
      </w:r>
    </w:p>
    <w:p w:rsidR="00000000" w:rsidDel="00000000" w:rsidP="00000000" w:rsidRDefault="00000000" w:rsidRPr="00000000" w14:paraId="00000078">
      <w:pPr>
        <w:numPr>
          <w:ilvl w:val="0"/>
          <w:numId w:val="2"/>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Does literature provoke us to think about scientific problems? How and why can a story provoke us to think about social life otherwise?</w:t>
      </w:r>
    </w:p>
    <w:p w:rsidR="00000000" w:rsidDel="00000000" w:rsidP="00000000" w:rsidRDefault="00000000" w:rsidRPr="00000000" w14:paraId="00000079">
      <w:pPr>
        <w:numPr>
          <w:ilvl w:val="0"/>
          <w:numId w:val="2"/>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Does the dialogue in </w:t>
      </w:r>
      <w:r w:rsidDel="00000000" w:rsidR="00000000" w:rsidRPr="00000000">
        <w:rPr>
          <w:rFonts w:ascii="Times New Roman" w:cs="Times New Roman" w:eastAsia="Times New Roman" w:hAnsi="Times New Roman"/>
          <w:i w:val="1"/>
          <w:iCs w:val="1"/>
          <w:rtl w:val="0"/>
        </w:rPr>
        <w:t xml:space="preserve">Oryx and Crake </w:t>
      </w:r>
      <w:r w:rsidDel="00000000" w:rsidR="00000000" w:rsidRPr="00000000">
        <w:rPr>
          <w:rFonts w:ascii="Times New Roman" w:cs="Times New Roman" w:eastAsia="Times New Roman" w:hAnsi="Times New Roman"/>
          <w:rtl w:val="0"/>
        </w:rPr>
        <w:t xml:space="preserve">between Jimmy’s father and mother add anything to contemporary debates on ethics, the job market, and the functions of science in society?</w:t>
      </w:r>
      <w:r w:rsidDel="00000000" w:rsidR="00000000" w:rsidRPr="00000000">
        <w:rPr>
          <w:rtl w:val="0"/>
        </w:rPr>
      </w:r>
    </w:p>
    <w:p w:rsidR="00000000" w:rsidDel="00000000" w:rsidP="00000000" w:rsidRDefault="00000000" w:rsidRPr="00000000" w14:paraId="0000007A">
      <w:pPr>
        <w:numPr>
          <w:ilvl w:val="0"/>
          <w:numId w:val="2"/>
        </w:numPr>
        <w:ind w:left="720" w:hanging="360"/>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Oryx and Crake</w:t>
      </w:r>
      <w:r w:rsidDel="00000000" w:rsidR="00000000" w:rsidRPr="00000000">
        <w:rPr>
          <w:rFonts w:ascii="Times New Roman" w:cs="Times New Roman" w:eastAsia="Times New Roman" w:hAnsi="Times New Roman"/>
          <w:rtl w:val="0"/>
        </w:rPr>
        <w:t xml:space="preserve"> occurs in a world very similar to our own, decimated by capitalism and biotechnology. In what ways is a fictional vision of the world, especially dystopias, helpful or unhelpful for organizing among scientists? </w:t>
      </w:r>
      <w:r w:rsidDel="00000000" w:rsidR="00000000" w:rsidRPr="00000000">
        <w:rPr>
          <w:rtl w:val="0"/>
        </w:rPr>
      </w:r>
    </w:p>
    <w:sectPr>
      <w:headerReference r:id="rId11"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B">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s://drive.google.com/open?id=1gdCipv1zziJKVcwYgSaoOs4hy8mxXPN_" TargetMode="External"/><Relationship Id="rId9" Type="http://schemas.openxmlformats.org/officeDocument/2006/relationships/hyperlink" Target="https://drive.google.com/open?id=1m6LBC_xzUTgN5Gq1aqynIKaTixZpBfjc" TargetMode="External"/><Relationship Id="rId5" Type="http://schemas.openxmlformats.org/officeDocument/2006/relationships/styles" Target="styles.xml"/><Relationship Id="rId6" Type="http://schemas.openxmlformats.org/officeDocument/2006/relationships/hyperlink" Target="https://drive.google.com/open?id=1mnLVSFlFIii2X2tOnDM9Ja4v6tappQlE" TargetMode="External"/><Relationship Id="rId7" Type="http://schemas.openxmlformats.org/officeDocument/2006/relationships/hyperlink" Target="https://drive.google.com/open?id=190PhxGKRsb9pXiiVmKyuCKLpE-O8E4ao" TargetMode="External"/><Relationship Id="rId8" Type="http://schemas.openxmlformats.org/officeDocument/2006/relationships/hyperlink" Target="https://drive.google.com/file/d/1DnGMMqUtEuefB0dgcjJnVXaK-Ff3lAye/view?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